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3.8.3.2 Receptia la primire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3.8.3.2 Receptia la primire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transport prin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conducte import si intern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Măsurare nivel, temperatură și prelevare a probelor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Analiza probelor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PV de predare-primire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date din PV și închidere comandă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289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Evidențiază activitățile efectuate în cadrul recepției produselor la intrare (țiței, condensar, gazolină)</w:t>
      </w:r>
    </w:p>
    <w:p>
      <w:pPr>
        <w:pStyle w:val="bizHeading2"/>
      </w:pPr>
      <w:bookmarkStart w:id="3" w:name="435ce393-b910-4473-a9f0-27a550b34d77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7433859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transport prin</w:t>
      </w:r>
      <w:bookmarkEnd w:id="6"/>
      <w:r>
        <w:t xml:space="preserve"> </w:t>
      </w:r>
    </w:p>
    <w:p>
      <w:pPr>
        <w:pStyle w:val="bizHeading4"/>
      </w:pPr>
      <w:bookmarkStart w:id="7" w:name="_Toc256000006"/>
      <w:r>
        <w:t>conducte import si intern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213108676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Măsurare nivel, temperatură și prelevare a probelor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3778534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Analiza probelor</w:t>
      </w:r>
      <w:bookmarkEnd w:id="9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realizează în colaborare cu personalul din depozite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72369824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PV de predare-primire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09592824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date din PV și închidere comandă</w:t>
      </w:r>
      <w:bookmarkEnd w:id="11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